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0"/>
          <w:szCs w:val="40"/>
        </w:rPr>
      </w:pPr>
      <w:r>
        <w:rPr>
          <w:rFonts w:hint="eastAsia" w:ascii="宋体" w:hAnsi="宋体" w:eastAsia="宋体" w:cs="宋体"/>
          <w:b/>
          <w:bCs/>
          <w:sz w:val="40"/>
          <w:szCs w:val="40"/>
          <w:lang w:eastAsia="zh-CN"/>
        </w:rPr>
        <w:t>分销推广</w:t>
      </w:r>
      <w:r>
        <w:rPr>
          <w:rFonts w:hint="eastAsia" w:ascii="宋体" w:hAnsi="宋体" w:eastAsia="宋体" w:cs="宋体"/>
          <w:b/>
          <w:bCs/>
          <w:sz w:val="40"/>
          <w:szCs w:val="40"/>
        </w:rPr>
        <w:t>协议
</w:t>
      </w:r>
    </w:p>
    <w:p>
      <w:pPr>
        <w:rPr>
          <w:rFonts w:hint="default" w:ascii="宋体" w:hAnsi="宋体" w:eastAsia="宋体" w:cs="宋体"/>
          <w:b/>
          <w:bCs/>
          <w:sz w:val="28"/>
          <w:szCs w:val="28"/>
          <w:u w:val="single"/>
          <w:lang w:val="en-US" w:eastAsia="zh-CN"/>
        </w:rPr>
      </w:pPr>
      <w:r>
        <w:rPr>
          <w:rFonts w:hint="eastAsia" w:ascii="宋体" w:hAnsi="宋体" w:eastAsia="宋体" w:cs="宋体"/>
          <w:b/>
          <w:bCs/>
          <w:sz w:val="28"/>
          <w:szCs w:val="28"/>
        </w:rPr>
        <w:t>甲方:</w:t>
      </w:r>
      <w:r>
        <w:rPr>
          <w:rFonts w:hint="eastAsia" w:ascii="宋体" w:hAnsi="宋体" w:eastAsia="宋体" w:cs="宋体"/>
          <w:b/>
          <w:bCs/>
          <w:sz w:val="28"/>
          <w:szCs w:val="28"/>
          <w:u w:val="single"/>
          <w:lang w:eastAsia="zh-CN"/>
        </w:rPr>
        <w:t>莆田市普泰智慧大药房有限公司</w:t>
      </w:r>
      <w:r>
        <w:rPr>
          <w:rFonts w:hint="eastAsia" w:ascii="宋体" w:hAnsi="宋体" w:eastAsia="宋体" w:cs="宋体"/>
          <w:b/>
          <w:bCs/>
          <w:sz w:val="28"/>
          <w:szCs w:val="28"/>
        </w:rPr>
        <w:t>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乙方:</w:t>
      </w:r>
      <w:r>
        <w:rPr>
          <w:rFonts w:hint="eastAsia" w:ascii="宋体" w:hAnsi="宋体" w:eastAsia="宋体" w:cs="宋体"/>
          <w:b/>
          <w:bCs/>
          <w:sz w:val="28"/>
          <w:szCs w:val="28"/>
          <w:u w:val="single"/>
        </w:rPr>
        <w:t>
</w:t>
      </w:r>
      <w:r>
        <w:rPr>
          <w:rFonts w:hint="eastAsia" w:ascii="宋体" w:hAnsi="宋体" w:eastAsia="宋体" w:cs="宋体"/>
          <w:b/>
          <w:bCs/>
          <w:sz w:val="28"/>
          <w:szCs w:val="28"/>
          <w:u w:val="single"/>
          <w:lang w:val="en-US" w:eastAsia="zh-CN"/>
        </w:rPr>
        <w:t xml:space="preserve">         </w:t>
      </w:r>
    </w:p>
    <w:p>
      <w:pPr>
        <w:rPr>
          <w:rFonts w:hint="eastAsia" w:ascii="宋体" w:hAnsi="宋体" w:eastAsia="宋体" w:cs="宋体"/>
          <w:b/>
          <w:bCs/>
          <w:sz w:val="28"/>
          <w:szCs w:val="28"/>
        </w:rPr>
      </w:pPr>
      <w:r>
        <w:rPr>
          <w:rFonts w:hint="eastAsia" w:ascii="宋体" w:hAnsi="宋体" w:eastAsia="宋体" w:cs="宋体"/>
          <w:b/>
          <w:bCs/>
          <w:sz w:val="28"/>
          <w:szCs w:val="28"/>
          <w:lang w:eastAsia="zh-CN"/>
        </w:rPr>
        <w:t>法定代表人</w:t>
      </w:r>
      <w:r>
        <w:rPr>
          <w:rFonts w:hint="eastAsia" w:ascii="宋体" w:hAnsi="宋体" w:eastAsia="宋体" w:cs="宋体"/>
          <w:b/>
          <w:bCs/>
          <w:sz w:val="28"/>
          <w:szCs w:val="28"/>
        </w:rPr>
        <w:t>:</w:t>
      </w:r>
      <w:r>
        <w:rPr>
          <w:rFonts w:hint="eastAsia" w:ascii="宋体" w:hAnsi="宋体" w:eastAsia="宋体" w:cs="宋体"/>
          <w:b/>
          <w:bCs/>
          <w:sz w:val="28"/>
          <w:szCs w:val="28"/>
          <w:u w:val="single"/>
          <w:lang w:eastAsia="zh-CN"/>
        </w:rPr>
        <w:t>吴东升</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电话:</w:t>
      </w:r>
      <w:r>
        <w:rPr>
          <w:rFonts w:hint="eastAsia" w:ascii="宋体" w:hAnsi="宋体" w:eastAsia="宋体" w:cs="宋体"/>
          <w:b/>
          <w:bCs/>
          <w:sz w:val="28"/>
          <w:szCs w:val="28"/>
          <w:u w:val="single"/>
        </w:rPr>
        <w:t>
</w:t>
      </w:r>
    </w:p>
    <w:p>
      <w:pPr>
        <w:rPr>
          <w:rFonts w:hint="eastAsia" w:ascii="宋体" w:hAnsi="宋体" w:eastAsia="宋体" w:cs="宋体"/>
          <w:b/>
          <w:bCs/>
          <w:sz w:val="28"/>
          <w:szCs w:val="28"/>
        </w:rPr>
      </w:pPr>
      <w:r>
        <w:rPr>
          <w:rFonts w:hint="eastAsia" w:ascii="宋体" w:hAnsi="宋体" w:eastAsia="宋体" w:cs="宋体"/>
          <w:b/>
          <w:bCs/>
          <w:sz w:val="28"/>
          <w:szCs w:val="28"/>
        </w:rPr>
        <w:t>地址:</w:t>
      </w:r>
      <w:r>
        <w:rPr>
          <w:rFonts w:hint="eastAsia" w:ascii="宋体" w:hAnsi="宋体" w:eastAsia="宋体" w:cs="宋体"/>
          <w:b/>
          <w:bCs/>
          <w:sz w:val="28"/>
          <w:szCs w:val="28"/>
          <w:u w:val="single"/>
          <w:lang w:eastAsia="zh-CN"/>
        </w:rPr>
        <w:t>莆田市市政府南广场</w:t>
      </w:r>
      <w:r>
        <w:rPr>
          <w:rFonts w:hint="eastAsia" w:ascii="宋体" w:hAnsi="宋体" w:eastAsia="宋体" w:cs="宋体"/>
          <w:b/>
          <w:bCs/>
          <w:sz w:val="28"/>
          <w:szCs w:val="28"/>
          <w:u w:val="single"/>
          <w:lang w:val="en-US" w:eastAsia="zh-CN"/>
        </w:rPr>
        <w:t>2号楼五楼</w:t>
      </w:r>
      <w:r>
        <w:rPr>
          <w:rFonts w:hint="eastAsia" w:ascii="宋体" w:hAnsi="宋体" w:eastAsia="宋体" w:cs="宋体"/>
          <w:b/>
          <w:bCs/>
          <w:sz w:val="28"/>
          <w:szCs w:val="28"/>
        </w:rPr>
        <w:t>
</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地址:</w:t>
      </w:r>
      <w:r>
        <w:rPr>
          <w:rFonts w:hint="eastAsia" w:ascii="宋体" w:hAnsi="宋体" w:eastAsia="宋体" w:cs="宋体"/>
          <w:b/>
          <w:bCs/>
          <w:sz w:val="28"/>
          <w:szCs w:val="28"/>
          <w:u w:val="single"/>
        </w:rPr>
        <w:t>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经甲、乙双方友好协商，在平等，互惠互利的原则上就甲方</w:t>
      </w:r>
      <w:r>
        <w:rPr>
          <w:rFonts w:hint="eastAsia" w:ascii="宋体" w:hAnsi="宋体" w:eastAsia="宋体" w:cs="宋体"/>
          <w:sz w:val="28"/>
          <w:szCs w:val="28"/>
          <w:lang w:eastAsia="zh-CN"/>
        </w:rPr>
        <w:t>“</w:t>
      </w:r>
      <w:r>
        <w:rPr>
          <w:rFonts w:hint="eastAsia" w:ascii="宋体" w:hAnsi="宋体" w:eastAsia="宋体" w:cs="宋体"/>
          <w:sz w:val="28"/>
          <w:szCs w:val="28"/>
          <w:lang w:eastAsia="zh-CN"/>
        </w:rPr>
        <w:t>药械网普泰大药房营业健康产品专业分销平台</w:t>
      </w:r>
      <w:r>
        <w:rPr>
          <w:rFonts w:hint="eastAsia" w:ascii="宋体" w:hAnsi="宋体" w:eastAsia="宋体" w:cs="宋体"/>
          <w:sz w:val="28"/>
          <w:szCs w:val="28"/>
          <w:lang w:eastAsia="zh-CN"/>
        </w:rPr>
        <w:t>”分销</w:t>
      </w:r>
      <w:r>
        <w:rPr>
          <w:rFonts w:hint="eastAsia" w:ascii="宋体" w:hAnsi="宋体" w:eastAsia="宋体" w:cs="宋体"/>
          <w:sz w:val="28"/>
          <w:szCs w:val="28"/>
        </w:rPr>
        <w:t>合作事宜达成协议如下:</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一、</w:t>
      </w:r>
      <w:r>
        <w:rPr>
          <w:rFonts w:hint="eastAsia" w:ascii="宋体" w:hAnsi="宋体" w:eastAsia="宋体" w:cs="宋体"/>
          <w:b/>
          <w:bCs/>
          <w:sz w:val="28"/>
          <w:szCs w:val="28"/>
        </w:rPr>
        <w:t>授权界定: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甲方授权乙方为甲方</w:t>
      </w:r>
      <w:r>
        <w:rPr>
          <w:rFonts w:hint="eastAsia" w:ascii="宋体" w:hAnsi="宋体" w:eastAsia="宋体" w:cs="宋体"/>
          <w:sz w:val="28"/>
          <w:szCs w:val="28"/>
          <w:lang w:eastAsia="zh-CN"/>
        </w:rPr>
        <w:t>“药械网普泰大药房营业健康产品专业分销平台</w:t>
      </w:r>
      <w:r>
        <w:rPr>
          <w:rFonts w:hint="eastAsia" w:ascii="宋体" w:hAnsi="宋体" w:eastAsia="宋体" w:cs="宋体"/>
          <w:sz w:val="28"/>
          <w:szCs w:val="28"/>
        </w:rPr>
        <w:t>”的</w:t>
      </w:r>
      <w:r>
        <w:rPr>
          <w:rFonts w:hint="eastAsia" w:ascii="宋体" w:hAnsi="宋体" w:eastAsia="宋体" w:cs="宋体"/>
          <w:sz w:val="28"/>
          <w:szCs w:val="28"/>
          <w:lang w:eastAsia="zh-CN"/>
        </w:rPr>
        <w:t>分销推广员</w:t>
      </w:r>
      <w:r>
        <w:rPr>
          <w:rFonts w:hint="eastAsia" w:ascii="宋体" w:hAnsi="宋体" w:eastAsia="宋体" w:cs="宋体"/>
          <w:sz w:val="28"/>
          <w:szCs w:val="28"/>
        </w:rPr>
        <w:t>，并负责该</w:t>
      </w:r>
      <w:r>
        <w:rPr>
          <w:rFonts w:hint="eastAsia" w:ascii="宋体" w:hAnsi="宋体" w:eastAsia="宋体" w:cs="宋体"/>
          <w:sz w:val="28"/>
          <w:szCs w:val="28"/>
          <w:lang w:eastAsia="zh-CN"/>
        </w:rPr>
        <w:t>平台上</w:t>
      </w:r>
      <w:r>
        <w:rPr>
          <w:rFonts w:hint="eastAsia" w:ascii="宋体" w:hAnsi="宋体" w:eastAsia="宋体" w:cs="宋体"/>
          <w:sz w:val="28"/>
          <w:szCs w:val="28"/>
        </w:rPr>
        <w:t>产品</w:t>
      </w:r>
      <w:r>
        <w:rPr>
          <w:rFonts w:hint="eastAsia" w:ascii="宋体" w:hAnsi="宋体" w:eastAsia="宋体" w:cs="宋体"/>
          <w:sz w:val="28"/>
          <w:szCs w:val="28"/>
          <w:lang w:eastAsia="zh-CN"/>
        </w:rPr>
        <w:t>的</w:t>
      </w:r>
      <w:r>
        <w:rPr>
          <w:rFonts w:hint="eastAsia" w:ascii="宋体" w:hAnsi="宋体" w:eastAsia="宋体" w:cs="宋体"/>
          <w:sz w:val="28"/>
          <w:szCs w:val="28"/>
        </w:rPr>
        <w:t>展示及销售。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二、分销推广员的</w:t>
      </w:r>
      <w:r>
        <w:rPr>
          <w:rFonts w:hint="eastAsia" w:ascii="宋体" w:hAnsi="宋体" w:eastAsia="宋体" w:cs="宋体"/>
          <w:b/>
          <w:bCs/>
          <w:sz w:val="28"/>
          <w:szCs w:val="28"/>
        </w:rPr>
        <w:t>销售及市场开发目标</w:t>
      </w:r>
      <w:r>
        <w:rPr>
          <w:rFonts w:hint="eastAsia" w:ascii="宋体" w:hAnsi="宋体" w:eastAsia="宋体" w:cs="宋体"/>
          <w:b/>
          <w:bCs/>
          <w:sz w:val="28"/>
          <w:szCs w:val="28"/>
          <w:lang w:eastAsia="zh-CN"/>
        </w:rPr>
        <w:t>要求</w:t>
      </w:r>
      <w:r>
        <w:rPr>
          <w:rFonts w:hint="eastAsia" w:ascii="宋体" w:hAnsi="宋体" w:eastAsia="宋体" w:cs="宋体"/>
          <w:b/>
          <w:bCs/>
          <w:sz w:val="28"/>
          <w:szCs w:val="28"/>
        </w:rPr>
        <w:t>
</w:t>
      </w:r>
    </w:p>
    <w:p>
      <w:pPr>
        <w:keepNext w:val="0"/>
        <w:keepLines w:val="0"/>
        <w:pageBreakBefore w:val="0"/>
        <w:widowControl/>
        <w:numPr>
          <w:numId w:val="0"/>
        </w:numPr>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乙方在</w:t>
      </w:r>
      <w:r>
        <w:rPr>
          <w:rFonts w:hint="eastAsia" w:ascii="宋体" w:hAnsi="宋体" w:eastAsia="宋体" w:cs="宋体"/>
          <w:sz w:val="28"/>
          <w:szCs w:val="28"/>
          <w:lang w:val="en-US" w:eastAsia="zh-CN"/>
        </w:rPr>
        <w:t>2021</w:t>
      </w:r>
      <w:r>
        <w:rPr>
          <w:rFonts w:hint="eastAsia" w:ascii="宋体" w:hAnsi="宋体" w:eastAsia="宋体" w:cs="宋体"/>
          <w:sz w:val="28"/>
          <w:szCs w:val="28"/>
        </w:rPr>
        <w:t>年度，最低销售额不低于</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万</w:t>
      </w:r>
      <w:r>
        <w:rPr>
          <w:rFonts w:hint="eastAsia" w:ascii="宋体" w:hAnsi="宋体" w:eastAsia="宋体" w:cs="宋体"/>
          <w:sz w:val="28"/>
          <w:szCs w:val="28"/>
          <w:lang w:eastAsia="zh-CN"/>
        </w:rPr>
        <w:t>，否则甲方有权单方终止此协议，取消甲方分销推广员的资格。</w:t>
      </w:r>
    </w:p>
    <w:p>
      <w:pPr>
        <w:keepNext w:val="0"/>
        <w:keepLines w:val="0"/>
        <w:pageBreakBefore w:val="0"/>
        <w:widowControl/>
        <w:numPr>
          <w:numId w:val="0"/>
        </w:numPr>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b/>
          <w:bCs/>
          <w:sz w:val="28"/>
          <w:szCs w:val="28"/>
          <w:lang w:eastAsia="zh-CN"/>
        </w:rPr>
        <w:t>三、</w:t>
      </w:r>
      <w:r>
        <w:rPr>
          <w:rFonts w:hint="eastAsia" w:ascii="宋体" w:hAnsi="宋体" w:eastAsia="宋体" w:cs="宋体"/>
          <w:b/>
          <w:bCs/>
          <w:sz w:val="28"/>
          <w:szCs w:val="28"/>
        </w:rPr>
        <w:t>价格体系及市场保护</w:t>
      </w:r>
      <w:r>
        <w:rPr>
          <w:rFonts w:hint="eastAsia" w:ascii="宋体" w:hAnsi="宋体" w:eastAsia="宋体" w:cs="宋体"/>
          <w:sz w:val="28"/>
          <w:szCs w:val="28"/>
        </w:rPr>
        <w:t>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.乙方执行甲方制定的全国一价格体系，不得违反。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.合同签订后，乙方</w:t>
      </w:r>
      <w:r>
        <w:rPr>
          <w:rFonts w:hint="eastAsia" w:ascii="宋体" w:hAnsi="宋体" w:eastAsia="宋体" w:cs="宋体"/>
          <w:sz w:val="28"/>
          <w:szCs w:val="28"/>
          <w:lang w:eastAsia="zh-CN"/>
        </w:rPr>
        <w:t>及乙方推广的终端客户</w:t>
      </w:r>
      <w:r>
        <w:rPr>
          <w:rFonts w:hint="eastAsia" w:ascii="宋体" w:hAnsi="宋体" w:eastAsia="宋体" w:cs="宋体"/>
          <w:sz w:val="28"/>
          <w:szCs w:val="28"/>
        </w:rPr>
        <w:t>订货时，</w:t>
      </w:r>
      <w:r>
        <w:rPr>
          <w:rFonts w:hint="eastAsia" w:ascii="宋体" w:hAnsi="宋体" w:eastAsia="宋体" w:cs="宋体"/>
          <w:sz w:val="28"/>
          <w:szCs w:val="28"/>
        </w:rPr>
        <w:t>必须在指定时间内全额付款，甲方确认后方可发货。</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四.双方责任与义务: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sz w:val="28"/>
          <w:szCs w:val="28"/>
        </w:rPr>
        <w:t>1.甲方保证产品符合国家质量标准，如出现质量问题，经甲方核实后无条件调换。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sz w:val="28"/>
          <w:szCs w:val="28"/>
        </w:rPr>
        <w:t>2.甲方保证对所有的经销商采取统一的经销价结算。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sz w:val="28"/>
          <w:szCs w:val="28"/>
        </w:rPr>
        <w:t>3.甲方将为乙方提供下列支持(包括但不限于):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ind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3.1产品知识、零售技巧、渠道拓展培训</w:t>
      </w:r>
      <w:r>
        <w:rPr>
          <w:rFonts w:hint="eastAsia" w:ascii="宋体" w:hAnsi="宋体" w:eastAsia="宋体" w:cs="宋体"/>
          <w:sz w:val="28"/>
          <w:szCs w:val="28"/>
          <w:lang w:eastAsia="zh-CN"/>
        </w:rPr>
        <w:t>；</w:t>
      </w:r>
      <w:r>
        <w:rPr>
          <w:rFonts w:hint="eastAsia" w:ascii="宋体" w:hAnsi="宋体" w:eastAsia="宋体" w:cs="宋体"/>
          <w:sz w:val="28"/>
          <w:szCs w:val="28"/>
        </w:rPr>
        <w:t>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ind w:firstLine="280" w:firstLineChars="100"/>
        <w:textAlignment w:val="auto"/>
        <w:rPr>
          <w:rFonts w:hint="eastAsia" w:ascii="宋体" w:hAnsi="宋体" w:eastAsia="宋体" w:cs="宋体"/>
          <w:sz w:val="28"/>
          <w:szCs w:val="28"/>
          <w:lang w:eastAsia="zh-CN"/>
        </w:rPr>
      </w:pPr>
      <w:r>
        <w:rPr>
          <w:rFonts w:hint="eastAsia" w:ascii="宋体" w:hAnsi="宋体" w:eastAsia="宋体" w:cs="宋体"/>
          <w:sz w:val="28"/>
          <w:szCs w:val="28"/>
        </w:rPr>
        <w:t>3.2促销方案设计金额促销活动支持</w:t>
      </w:r>
      <w:r>
        <w:rPr>
          <w:rFonts w:hint="eastAsia" w:ascii="宋体" w:hAnsi="宋体" w:eastAsia="宋体" w:cs="宋体"/>
          <w:sz w:val="28"/>
          <w:szCs w:val="28"/>
          <w:lang w:eastAsia="zh-CN"/>
        </w:rPr>
        <w:t>；</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ind w:firstLine="280" w:firstLineChars="100"/>
        <w:textAlignment w:val="auto"/>
        <w:rPr>
          <w:rFonts w:hint="eastAsia" w:ascii="宋体" w:hAnsi="宋体" w:eastAsia="宋体" w:cs="宋体"/>
          <w:sz w:val="28"/>
          <w:szCs w:val="28"/>
          <w:lang w:eastAsia="zh-CN"/>
        </w:rPr>
      </w:pPr>
      <w:r>
        <w:rPr>
          <w:rFonts w:hint="eastAsia" w:ascii="宋体" w:hAnsi="宋体" w:eastAsia="宋体" w:cs="宋体"/>
          <w:sz w:val="28"/>
          <w:szCs w:val="28"/>
        </w:rPr>
        <w:t>3.3不定期组织销售会议，相互交流学习</w:t>
      </w:r>
      <w:r>
        <w:rPr>
          <w:rFonts w:hint="eastAsia" w:ascii="宋体" w:hAnsi="宋体" w:eastAsia="宋体" w:cs="宋体"/>
          <w:sz w:val="28"/>
          <w:szCs w:val="28"/>
          <w:lang w:eastAsia="zh-CN"/>
        </w:rPr>
        <w:t>。</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sz w:val="28"/>
          <w:szCs w:val="28"/>
        </w:rPr>
        <w:t>4.甲方</w:t>
      </w:r>
      <w:r>
        <w:rPr>
          <w:rFonts w:hint="eastAsia" w:ascii="宋体" w:hAnsi="宋体" w:eastAsia="宋体" w:cs="宋体"/>
          <w:sz w:val="28"/>
          <w:szCs w:val="28"/>
          <w:lang w:eastAsia="zh-CN"/>
        </w:rPr>
        <w:t>为</w:t>
      </w:r>
      <w:r>
        <w:rPr>
          <w:rFonts w:hint="eastAsia" w:ascii="宋体" w:hAnsi="宋体" w:eastAsia="宋体" w:cs="宋体"/>
          <w:sz w:val="28"/>
          <w:szCs w:val="28"/>
        </w:rPr>
        <w:t>乙方安排售后1名，售后将协助乙方完成区域内的售后问题。</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sz w:val="28"/>
          <w:szCs w:val="28"/>
        </w:rPr>
        <w:t>5.乙方有责任按时保量完成区域年度销售目标</w:t>
      </w:r>
      <w:r>
        <w:rPr>
          <w:rFonts w:hint="eastAsia" w:ascii="宋体" w:hAnsi="宋体" w:eastAsia="宋体" w:cs="宋体"/>
          <w:sz w:val="28"/>
          <w:szCs w:val="28"/>
          <w:lang w:eastAsia="zh-CN"/>
        </w:rPr>
        <w:t>。</w:t>
      </w:r>
      <w:r>
        <w:rPr>
          <w:rFonts w:hint="eastAsia" w:ascii="宋体" w:hAnsi="宋体" w:eastAsia="宋体" w:cs="宋体"/>
          <w:sz w:val="28"/>
          <w:szCs w:val="28"/>
        </w:rPr>
        <w:t>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sz w:val="28"/>
          <w:szCs w:val="28"/>
        </w:rPr>
        <w:t>6.乙方有责任对消费用户提供甲方产品咨询及售后</w:t>
      </w:r>
      <w:r>
        <w:rPr>
          <w:rFonts w:hint="eastAsia" w:ascii="宋体" w:hAnsi="宋体" w:eastAsia="宋体" w:cs="宋体"/>
          <w:sz w:val="28"/>
          <w:szCs w:val="28"/>
          <w:lang w:eastAsia="zh-CN"/>
        </w:rPr>
        <w:t>对接</w:t>
      </w:r>
      <w:r>
        <w:rPr>
          <w:rFonts w:hint="eastAsia" w:ascii="宋体" w:hAnsi="宋体" w:eastAsia="宋体" w:cs="宋体"/>
          <w:sz w:val="28"/>
          <w:szCs w:val="28"/>
        </w:rPr>
        <w:t>等相关服务。</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7.乙方有责任在推广甲方</w:t>
      </w:r>
      <w:r>
        <w:rPr>
          <w:rFonts w:hint="eastAsia" w:ascii="宋体" w:hAnsi="宋体" w:eastAsia="宋体" w:cs="宋体"/>
          <w:sz w:val="28"/>
          <w:szCs w:val="28"/>
          <w:lang w:eastAsia="zh-CN"/>
        </w:rPr>
        <w:t>产品时</w:t>
      </w:r>
      <w:r>
        <w:rPr>
          <w:rFonts w:hint="eastAsia" w:ascii="宋体" w:hAnsi="宋体" w:eastAsia="宋体" w:cs="宋体"/>
          <w:sz w:val="28"/>
          <w:szCs w:val="28"/>
        </w:rPr>
        <w:t>，保证遵守甲方相关规范、</w:t>
      </w:r>
      <w:r>
        <w:rPr>
          <w:rFonts w:hint="eastAsia" w:ascii="宋体" w:hAnsi="宋体" w:eastAsia="宋体" w:cs="宋体"/>
          <w:sz w:val="28"/>
          <w:szCs w:val="28"/>
          <w:lang w:eastAsia="zh-CN"/>
        </w:rPr>
        <w:t>宣传</w:t>
      </w:r>
      <w:r>
        <w:rPr>
          <w:rFonts w:hint="eastAsia" w:ascii="宋体" w:hAnsi="宋体" w:eastAsia="宋体" w:cs="宋体"/>
          <w:sz w:val="28"/>
          <w:szCs w:val="28"/>
        </w:rPr>
        <w:t>标准和知识产权保护规定</w:t>
      </w:r>
      <w:r>
        <w:rPr>
          <w:rFonts w:hint="eastAsia" w:ascii="宋体" w:hAnsi="宋体" w:eastAsia="宋体" w:cs="宋体"/>
          <w:sz w:val="28"/>
          <w:szCs w:val="28"/>
          <w:lang w:eastAsia="zh-CN"/>
        </w:rPr>
        <w:t>，不得虚假宣传，夸大疗效等。</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8.乙方有责任按照甲方要求反馈市场信息</w:t>
      </w:r>
      <w:r>
        <w:rPr>
          <w:rFonts w:hint="eastAsia" w:ascii="宋体" w:hAnsi="宋体" w:eastAsia="宋体" w:cs="宋体"/>
          <w:sz w:val="28"/>
          <w:szCs w:val="28"/>
          <w:lang w:eastAsia="zh-CN"/>
        </w:rPr>
        <w:t>。</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五.订货及交货方式: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sz w:val="28"/>
          <w:szCs w:val="28"/>
        </w:rPr>
        <w:t>1.乙方按甲方规定格式以</w:t>
      </w:r>
      <w:r>
        <w:rPr>
          <w:rFonts w:hint="eastAsia" w:ascii="宋体" w:hAnsi="宋体" w:eastAsia="宋体" w:cs="宋体"/>
          <w:sz w:val="28"/>
          <w:szCs w:val="28"/>
          <w:lang w:eastAsia="zh-CN"/>
        </w:rPr>
        <w:t>微信、电话、</w:t>
      </w:r>
      <w:r>
        <w:rPr>
          <w:rFonts w:hint="eastAsia" w:ascii="宋体" w:hAnsi="宋体" w:eastAsia="宋体" w:cs="宋体"/>
          <w:sz w:val="28"/>
          <w:szCs w:val="28"/>
          <w:lang w:val="en-US" w:eastAsia="zh-CN"/>
        </w:rPr>
        <w:t>QQ</w:t>
      </w:r>
      <w:r>
        <w:rPr>
          <w:rFonts w:hint="eastAsia" w:ascii="宋体" w:hAnsi="宋体" w:eastAsia="宋体" w:cs="宋体"/>
          <w:sz w:val="28"/>
          <w:szCs w:val="28"/>
        </w:rPr>
        <w:t>或使用甲方</w:t>
      </w:r>
      <w:r>
        <w:rPr>
          <w:rFonts w:hint="eastAsia" w:ascii="宋体" w:hAnsi="宋体" w:eastAsia="宋体" w:cs="宋体"/>
          <w:sz w:val="28"/>
          <w:szCs w:val="28"/>
          <w:lang w:eastAsia="zh-CN"/>
        </w:rPr>
        <w:t>药械网分销</w:t>
      </w:r>
      <w:r>
        <w:rPr>
          <w:rFonts w:hint="eastAsia" w:ascii="宋体" w:hAnsi="宋体" w:eastAsia="宋体" w:cs="宋体"/>
          <w:sz w:val="28"/>
          <w:szCs w:val="28"/>
        </w:rPr>
        <w:t>系统下订货单。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2.</w:t>
      </w:r>
      <w:r>
        <w:rPr>
          <w:rFonts w:hint="eastAsia" w:ascii="宋体" w:hAnsi="宋体" w:eastAsia="宋体" w:cs="宋体"/>
          <w:sz w:val="28"/>
          <w:szCs w:val="28"/>
          <w:lang w:eastAsia="zh-CN"/>
        </w:rPr>
        <w:t>甲方按照商品链接说明发货</w:t>
      </w:r>
      <w:r>
        <w:rPr>
          <w:rFonts w:hint="eastAsia" w:ascii="宋体" w:hAnsi="宋体" w:eastAsia="宋体" w:cs="宋体"/>
          <w:sz w:val="28"/>
          <w:szCs w:val="28"/>
        </w:rPr>
        <w:t>。</w:t>
      </w:r>
      <w:r>
        <w:rPr>
          <w:rFonts w:hint="eastAsia" w:ascii="宋体" w:hAnsi="宋体" w:eastAsia="宋体" w:cs="宋体"/>
          <w:sz w:val="28"/>
          <w:szCs w:val="28"/>
          <w:lang w:eastAsia="zh-CN"/>
        </w:rPr>
        <w:t>包邮则乙方及终端消费者享受包邮服务，否则，除上门自提外，邮寄产生的运费由乙方及消费者自行承担。</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sz w:val="28"/>
          <w:szCs w:val="28"/>
        </w:rPr>
        <w:t>3.甲方代办</w:t>
      </w:r>
      <w:r>
        <w:rPr>
          <w:rFonts w:hint="eastAsia" w:ascii="宋体" w:hAnsi="宋体" w:eastAsia="宋体" w:cs="宋体"/>
          <w:sz w:val="28"/>
          <w:szCs w:val="28"/>
          <w:lang w:eastAsia="zh-CN"/>
        </w:rPr>
        <w:t>发货的</w:t>
      </w:r>
      <w:r>
        <w:rPr>
          <w:rFonts w:hint="eastAsia" w:ascii="宋体" w:hAnsi="宋体" w:eastAsia="宋体" w:cs="宋体"/>
          <w:sz w:val="28"/>
          <w:szCs w:val="28"/>
        </w:rPr>
        <w:t>，甲方将产品交付给运输公司即完成交付义务。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sz w:val="28"/>
          <w:szCs w:val="28"/>
        </w:rPr>
        <w:t>4.乙方必须在甲方交货后立即清点验收，乙方逾期不对发货单上的产品型号和数量提出异议，视为甲方交付产品完毕。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sz w:val="28"/>
          <w:szCs w:val="28"/>
        </w:rPr>
        <w:t>5.产品运输、保险等运杂费由乙方承担，运输过程中产生的损失由乙方与承运人自行结算。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六.价格与结算方式: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sz w:val="28"/>
          <w:szCs w:val="28"/>
        </w:rPr>
        <w:t>1.甲方产品价格</w:t>
      </w:r>
      <w:r>
        <w:rPr>
          <w:rFonts w:hint="eastAsia" w:ascii="宋体" w:hAnsi="宋体" w:eastAsia="宋体" w:cs="宋体"/>
          <w:sz w:val="28"/>
          <w:szCs w:val="28"/>
          <w:lang w:eastAsia="zh-CN"/>
        </w:rPr>
        <w:t>于“</w:t>
      </w:r>
      <w:r>
        <w:rPr>
          <w:rFonts w:hint="eastAsia" w:ascii="宋体" w:hAnsi="宋体" w:eastAsia="宋体" w:cs="宋体"/>
          <w:sz w:val="28"/>
          <w:szCs w:val="28"/>
          <w:lang w:eastAsia="zh-CN"/>
        </w:rPr>
        <w:t>药械网普泰大药房营业健康产品专业分销平台</w:t>
      </w:r>
      <w:r>
        <w:rPr>
          <w:rFonts w:hint="eastAsia" w:ascii="宋体" w:hAnsi="宋体" w:eastAsia="宋体" w:cs="宋体"/>
          <w:sz w:val="28"/>
          <w:szCs w:val="28"/>
        </w:rPr>
        <w:t>”</w:t>
      </w:r>
      <w:r>
        <w:rPr>
          <w:rFonts w:hint="eastAsia" w:ascii="宋体" w:hAnsi="宋体" w:eastAsia="宋体" w:cs="宋体"/>
          <w:sz w:val="28"/>
          <w:szCs w:val="28"/>
          <w:lang w:eastAsia="zh-CN"/>
        </w:rPr>
        <w:t>上展示，该价格</w:t>
      </w:r>
      <w:r>
        <w:rPr>
          <w:rFonts w:hint="eastAsia" w:ascii="宋体" w:hAnsi="宋体" w:eastAsia="宋体" w:cs="宋体"/>
          <w:sz w:val="28"/>
          <w:szCs w:val="28"/>
        </w:rPr>
        <w:t>不含税、运输费、保险费等。</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2.产品的结算方式为先款后货。</w:t>
      </w:r>
      <w:r>
        <w:rPr>
          <w:rFonts w:hint="eastAsia" w:ascii="宋体" w:hAnsi="宋体" w:eastAsia="宋体" w:cs="宋体"/>
          <w:sz w:val="28"/>
          <w:szCs w:val="28"/>
        </w:rPr>
        <w:t>甲方价格发生变动时，提前通知乙方</w:t>
      </w:r>
      <w:r>
        <w:rPr>
          <w:rFonts w:hint="eastAsia" w:ascii="宋体" w:hAnsi="宋体" w:eastAsia="宋体" w:cs="宋体"/>
          <w:sz w:val="28"/>
          <w:szCs w:val="28"/>
          <w:lang w:eastAsia="zh-CN"/>
        </w:rPr>
        <w:t>，并在平台上公示，乙方在收到或应当收到调价通知起价格即调整</w:t>
      </w:r>
      <w:r>
        <w:rPr>
          <w:rFonts w:hint="eastAsia" w:ascii="宋体" w:hAnsi="宋体" w:eastAsia="宋体" w:cs="宋体"/>
          <w:sz w:val="28"/>
          <w:szCs w:val="28"/>
        </w:rPr>
        <w:t>。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七.销售返利</w:t>
      </w:r>
      <w:r>
        <w:rPr>
          <w:rFonts w:hint="eastAsia" w:ascii="宋体" w:hAnsi="宋体" w:eastAsia="宋体" w:cs="宋体"/>
          <w:b/>
          <w:bCs/>
          <w:sz w:val="28"/>
          <w:szCs w:val="28"/>
          <w:lang w:eastAsia="zh-CN"/>
        </w:rPr>
        <w:t>（佣金）</w:t>
      </w:r>
      <w:r>
        <w:rPr>
          <w:rFonts w:hint="eastAsia" w:ascii="宋体" w:hAnsi="宋体" w:eastAsia="宋体" w:cs="宋体"/>
          <w:b/>
          <w:bCs/>
          <w:sz w:val="28"/>
          <w:szCs w:val="28"/>
        </w:rPr>
        <w:t>: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w:t>
      </w:r>
      <w:r>
        <w:rPr>
          <w:rFonts w:hint="eastAsia" w:ascii="宋体" w:hAnsi="宋体" w:eastAsia="宋体" w:cs="宋体"/>
          <w:sz w:val="28"/>
          <w:szCs w:val="28"/>
          <w:lang w:eastAsia="zh-CN"/>
        </w:rPr>
        <w:t>获得返利的必要条件：</w:t>
      </w:r>
      <w:r>
        <w:rPr>
          <w:rFonts w:hint="eastAsia" w:ascii="宋体" w:hAnsi="宋体" w:eastAsia="宋体" w:cs="宋体"/>
          <w:sz w:val="28"/>
          <w:szCs w:val="28"/>
        </w:rPr>
        <w:t>乙方完成</w:t>
      </w:r>
      <w:r>
        <w:rPr>
          <w:rFonts w:hint="eastAsia" w:ascii="宋体" w:hAnsi="宋体" w:eastAsia="宋体" w:cs="宋体"/>
          <w:sz w:val="28"/>
          <w:szCs w:val="28"/>
          <w:lang w:eastAsia="zh-CN"/>
        </w:rPr>
        <w:t>月度销售</w:t>
      </w:r>
      <w:r>
        <w:rPr>
          <w:rFonts w:hint="eastAsia" w:ascii="宋体" w:hAnsi="宋体" w:eastAsia="宋体" w:cs="宋体"/>
          <w:sz w:val="28"/>
          <w:szCs w:val="28"/>
        </w:rPr>
        <w:t>目标</w:t>
      </w:r>
      <w:r>
        <w:rPr>
          <w:rFonts w:hint="eastAsia" w:ascii="宋体" w:hAnsi="宋体" w:eastAsia="宋体" w:cs="宋体"/>
          <w:sz w:val="28"/>
          <w:szCs w:val="28"/>
          <w:lang w:val="en-US" w:eastAsia="zh-CN"/>
        </w:rPr>
        <w:t>5</w:t>
      </w:r>
      <w:r>
        <w:rPr>
          <w:rFonts w:hint="eastAsia" w:ascii="宋体" w:hAnsi="宋体" w:eastAsia="宋体" w:cs="宋体"/>
          <w:sz w:val="28"/>
          <w:szCs w:val="28"/>
        </w:rPr>
        <w:t>0</w:t>
      </w:r>
      <w:r>
        <w:rPr>
          <w:rFonts w:hint="eastAsia" w:ascii="宋体" w:hAnsi="宋体" w:eastAsia="宋体" w:cs="宋体"/>
          <w:sz w:val="28"/>
          <w:szCs w:val="28"/>
          <w:lang w:val="en-US" w:eastAsia="zh-CN"/>
        </w:rPr>
        <w:t>%</w:t>
      </w:r>
      <w:r>
        <w:rPr>
          <w:rFonts w:hint="eastAsia" w:ascii="宋体" w:hAnsi="宋体" w:eastAsia="宋体" w:cs="宋体"/>
          <w:sz w:val="28"/>
          <w:szCs w:val="28"/>
        </w:rPr>
        <w:t>以上</w:t>
      </w:r>
      <w:r>
        <w:rPr>
          <w:rFonts w:hint="eastAsia" w:ascii="宋体" w:hAnsi="宋体" w:eastAsia="宋体" w:cs="宋体"/>
          <w:sz w:val="28"/>
          <w:szCs w:val="28"/>
          <w:lang w:eastAsia="zh-CN"/>
        </w:rPr>
        <w:t>或推广佣金达</w:t>
      </w:r>
      <w:r>
        <w:rPr>
          <w:rFonts w:hint="eastAsia" w:ascii="宋体" w:hAnsi="宋体" w:eastAsia="宋体" w:cs="宋体"/>
          <w:sz w:val="28"/>
          <w:szCs w:val="28"/>
          <w:lang w:val="en-US" w:eastAsia="zh-CN"/>
        </w:rPr>
        <w:t>100元以上</w:t>
      </w:r>
      <w:r>
        <w:rPr>
          <w:rFonts w:hint="eastAsia" w:ascii="宋体" w:hAnsi="宋体" w:eastAsia="宋体" w:cs="宋体"/>
          <w:sz w:val="28"/>
          <w:szCs w:val="28"/>
          <w:lang w:eastAsia="zh-CN"/>
        </w:rPr>
        <w:t>，才</w:t>
      </w:r>
      <w:r>
        <w:rPr>
          <w:rFonts w:hint="eastAsia" w:ascii="宋体" w:hAnsi="宋体" w:eastAsia="宋体" w:cs="宋体"/>
          <w:sz w:val="28"/>
          <w:szCs w:val="28"/>
        </w:rPr>
        <w:t>可获甲方提供销售返利</w:t>
      </w:r>
      <w:r>
        <w:rPr>
          <w:rFonts w:hint="eastAsia" w:ascii="宋体" w:hAnsi="宋体" w:eastAsia="宋体" w:cs="宋体"/>
          <w:sz w:val="28"/>
          <w:szCs w:val="28"/>
          <w:lang w:eastAsia="zh-CN"/>
        </w:rPr>
        <w:t>。</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甲乙双方每月10日前对账上月订单，达到返利上述条件，甲方于</w:t>
      </w:r>
      <w:r>
        <w:rPr>
          <w:rFonts w:hint="eastAsia" w:ascii="宋体" w:hAnsi="宋体" w:eastAsia="宋体" w:cs="宋体"/>
          <w:sz w:val="28"/>
          <w:szCs w:val="28"/>
          <w:lang w:val="en-US" w:eastAsia="zh-CN"/>
        </w:rPr>
        <w:t>15日支付上月销售返利（佣金）。</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b/>
          <w:bCs/>
          <w:sz w:val="28"/>
          <w:szCs w:val="28"/>
        </w:rPr>
      </w:pPr>
      <w:r>
        <w:rPr>
          <w:rFonts w:hint="eastAsia" w:ascii="宋体" w:hAnsi="宋体" w:eastAsia="宋体" w:cs="宋体"/>
          <w:b/>
          <w:bCs/>
          <w:sz w:val="28"/>
          <w:szCs w:val="28"/>
          <w:lang w:eastAsia="zh-CN"/>
        </w:rPr>
        <w:t>八</w:t>
      </w:r>
      <w:r>
        <w:rPr>
          <w:rFonts w:hint="eastAsia" w:ascii="宋体" w:hAnsi="宋体" w:eastAsia="宋体" w:cs="宋体"/>
          <w:b/>
          <w:bCs/>
          <w:sz w:val="28"/>
          <w:szCs w:val="28"/>
        </w:rPr>
        <w:t>.品牌推广与产品促销: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甲方鼓励</w:t>
      </w:r>
      <w:r>
        <w:rPr>
          <w:rFonts w:hint="eastAsia" w:ascii="宋体" w:hAnsi="宋体" w:eastAsia="宋体" w:cs="宋体"/>
          <w:sz w:val="28"/>
          <w:szCs w:val="28"/>
          <w:lang w:eastAsia="zh-CN"/>
        </w:rPr>
        <w:t>和</w:t>
      </w:r>
      <w:r>
        <w:rPr>
          <w:rFonts w:hint="eastAsia" w:ascii="宋体" w:hAnsi="宋体" w:eastAsia="宋体" w:cs="宋体"/>
          <w:sz w:val="28"/>
          <w:szCs w:val="28"/>
        </w:rPr>
        <w:t>支持乙方以广告、活动、促销等方式推</w:t>
      </w:r>
      <w:r>
        <w:rPr>
          <w:rFonts w:hint="eastAsia" w:ascii="宋体" w:hAnsi="宋体" w:eastAsia="宋体" w:cs="宋体"/>
          <w:sz w:val="28"/>
          <w:szCs w:val="28"/>
          <w:lang w:eastAsia="zh-CN"/>
        </w:rPr>
        <w:t>广</w:t>
      </w:r>
      <w:r>
        <w:rPr>
          <w:rFonts w:hint="eastAsia" w:ascii="宋体" w:hAnsi="宋体" w:eastAsia="宋体" w:cs="宋体"/>
          <w:sz w:val="28"/>
          <w:szCs w:val="28"/>
          <w:lang w:eastAsia="zh-CN"/>
        </w:rPr>
        <w:t>“药械网普泰大药房营业健康产品专业分销平台</w:t>
      </w:r>
      <w:r>
        <w:rPr>
          <w:rFonts w:hint="eastAsia" w:ascii="宋体" w:hAnsi="宋体" w:eastAsia="宋体" w:cs="宋体"/>
          <w:sz w:val="28"/>
          <w:szCs w:val="28"/>
        </w:rPr>
        <w:t>”</w:t>
      </w:r>
      <w:r>
        <w:rPr>
          <w:rFonts w:hint="eastAsia" w:ascii="宋体" w:hAnsi="宋体" w:eastAsia="宋体" w:cs="宋体"/>
          <w:sz w:val="28"/>
          <w:szCs w:val="28"/>
          <w:lang w:eastAsia="zh-CN"/>
        </w:rPr>
        <w:t>的</w:t>
      </w:r>
      <w:r>
        <w:rPr>
          <w:rFonts w:hint="eastAsia" w:ascii="宋体" w:hAnsi="宋体" w:eastAsia="宋体" w:cs="宋体"/>
          <w:sz w:val="28"/>
          <w:szCs w:val="28"/>
        </w:rPr>
        <w:t>系列产品。</w:t>
      </w:r>
      <w:r>
        <w:rPr>
          <w:rFonts w:hint="eastAsia" w:ascii="宋体" w:hAnsi="宋体" w:eastAsia="宋体" w:cs="宋体"/>
          <w:sz w:val="28"/>
          <w:szCs w:val="28"/>
          <w:lang w:eastAsia="zh-CN"/>
        </w:rPr>
        <w:t>经双方提前协商一致，以一定期限内乙方实现特定销售目标为前提，由甲方</w:t>
      </w:r>
      <w:r>
        <w:rPr>
          <w:rFonts w:hint="eastAsia" w:ascii="宋体" w:hAnsi="宋体" w:eastAsia="宋体" w:cs="宋体"/>
          <w:sz w:val="28"/>
          <w:szCs w:val="28"/>
        </w:rPr>
        <w:t>提供经费</w:t>
      </w:r>
      <w:r>
        <w:rPr>
          <w:rFonts w:hint="eastAsia" w:ascii="宋体" w:hAnsi="宋体" w:eastAsia="宋体" w:cs="宋体"/>
          <w:sz w:val="28"/>
          <w:szCs w:val="28"/>
          <w:lang w:eastAsia="zh-CN"/>
        </w:rPr>
        <w:t>。</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九.产品质量判定</w:t>
      </w:r>
      <w:r>
        <w:rPr>
          <w:rFonts w:hint="eastAsia" w:ascii="宋体" w:hAnsi="宋体" w:eastAsia="宋体" w:cs="宋体"/>
          <w:b/>
          <w:bCs/>
          <w:sz w:val="28"/>
          <w:szCs w:val="28"/>
          <w:lang w:eastAsia="zh-CN"/>
        </w:rPr>
        <w:t>及</w:t>
      </w:r>
      <w:r>
        <w:rPr>
          <w:rFonts w:hint="eastAsia" w:ascii="宋体" w:hAnsi="宋体" w:eastAsia="宋体" w:cs="宋体"/>
          <w:b/>
          <w:bCs/>
          <w:sz w:val="28"/>
          <w:szCs w:val="28"/>
        </w:rPr>
        <w:t>退</w:t>
      </w:r>
      <w:r>
        <w:rPr>
          <w:rFonts w:hint="eastAsia" w:ascii="宋体" w:hAnsi="宋体" w:eastAsia="宋体" w:cs="宋体"/>
          <w:b/>
          <w:bCs/>
          <w:sz w:val="28"/>
          <w:szCs w:val="28"/>
          <w:lang w:eastAsia="zh-CN"/>
        </w:rPr>
        <w:t>换货</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sz w:val="28"/>
          <w:szCs w:val="28"/>
        </w:rPr>
        <w:t>1.甲方承诺向乙方供应的所有产品均符合国家相关质量标准。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sz w:val="28"/>
          <w:szCs w:val="28"/>
        </w:rPr>
        <w:t>2.乙方销售甲方产品如有质量投诉，乙方必须通知甲方</w:t>
      </w:r>
      <w:r>
        <w:rPr>
          <w:rFonts w:hint="eastAsia" w:ascii="宋体" w:hAnsi="宋体" w:eastAsia="宋体" w:cs="宋体"/>
          <w:sz w:val="28"/>
          <w:szCs w:val="28"/>
          <w:lang w:eastAsia="zh-CN"/>
        </w:rPr>
        <w:t>进行</w:t>
      </w:r>
      <w:r>
        <w:rPr>
          <w:rFonts w:hint="eastAsia" w:ascii="宋体" w:hAnsi="宋体" w:eastAsia="宋体" w:cs="宋体"/>
          <w:sz w:val="28"/>
          <w:szCs w:val="28"/>
        </w:rPr>
        <w:t>判定或作出判定安排，乙方不得自行承认、承诺。否则，由此产生的一切相关费用均由乙方负责。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sz w:val="28"/>
          <w:szCs w:val="28"/>
        </w:rPr>
        <w:t>3.甲方产品如出现质量问题，甲方将向乙方提供服务支持。如双方对质量判定有争议，应有双方共同取样，交由权威部门检测，以其检结果为最后判定依据。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十.知识产权保护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1</w:t>
      </w:r>
      <w:r>
        <w:rPr>
          <w:rFonts w:hint="eastAsia" w:ascii="宋体" w:hAnsi="宋体" w:eastAsia="宋体" w:cs="宋体"/>
          <w:sz w:val="28"/>
          <w:szCs w:val="28"/>
        </w:rPr>
        <w:t>.未经甲方书面同意，乙方不得以甲方商标相同或近似的名称作为企业经营字号。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乙方制造或销售假冒甲方商标、专利、企业名称、产品特有名称或包装的产品</w:t>
      </w:r>
      <w:r>
        <w:rPr>
          <w:rFonts w:hint="eastAsia" w:ascii="宋体" w:hAnsi="宋体" w:eastAsia="宋体" w:cs="宋体"/>
          <w:sz w:val="28"/>
          <w:szCs w:val="28"/>
          <w:lang w:eastAsia="zh-CN"/>
        </w:rPr>
        <w:t>。</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sz w:val="28"/>
          <w:szCs w:val="28"/>
        </w:rPr>
        <w:t>3.乙方仿造或销售伪造的甲方专利产品及为从事侵权行为的人提供便利条件。</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乙方冒用(即用甲方商标贴在其它产品上进行销售)甲方品牌名称的行为。</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乙方冒用甲方身份进行采购的行为。</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b/>
          <w:bCs/>
          <w:sz w:val="28"/>
          <w:szCs w:val="28"/>
        </w:rPr>
        <w:t>十</w:t>
      </w:r>
      <w:r>
        <w:rPr>
          <w:rFonts w:hint="eastAsia" w:ascii="宋体" w:hAnsi="宋体" w:eastAsia="宋体" w:cs="宋体"/>
          <w:b/>
          <w:bCs/>
          <w:sz w:val="28"/>
          <w:szCs w:val="28"/>
          <w:lang w:eastAsia="zh-CN"/>
        </w:rPr>
        <w:t>一</w:t>
      </w:r>
      <w:r>
        <w:rPr>
          <w:rFonts w:hint="eastAsia" w:ascii="宋体" w:hAnsi="宋体" w:eastAsia="宋体" w:cs="宋体"/>
          <w:b/>
          <w:bCs/>
          <w:sz w:val="28"/>
          <w:szCs w:val="28"/>
        </w:rPr>
        <w:t>.协议期限</w:t>
      </w:r>
      <w:r>
        <w:rPr>
          <w:rFonts w:hint="eastAsia" w:ascii="宋体" w:hAnsi="宋体" w:eastAsia="宋体" w:cs="宋体"/>
          <w:sz w:val="28"/>
          <w:szCs w:val="28"/>
        </w:rPr>
        <w:t>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sz w:val="28"/>
          <w:szCs w:val="28"/>
        </w:rPr>
        <w:t>1.本协议有效期限为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日至</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日</w:t>
      </w:r>
      <w:r>
        <w:rPr>
          <w:rFonts w:hint="eastAsia" w:ascii="宋体" w:hAnsi="宋体" w:eastAsia="宋体" w:cs="宋体"/>
          <w:sz w:val="28"/>
          <w:szCs w:val="28"/>
        </w:rPr>
        <w:t>。</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sz w:val="28"/>
          <w:szCs w:val="28"/>
        </w:rPr>
        <w:t>2.协议期满，如乙方完成本协议确定的销售目标</w:t>
      </w:r>
      <w:r>
        <w:rPr>
          <w:rFonts w:hint="eastAsia" w:ascii="宋体" w:hAnsi="宋体" w:eastAsia="宋体" w:cs="宋体"/>
          <w:sz w:val="28"/>
          <w:szCs w:val="28"/>
          <w:lang w:eastAsia="zh-CN"/>
        </w:rPr>
        <w:t>，</w:t>
      </w:r>
      <w:r>
        <w:rPr>
          <w:rFonts w:hint="eastAsia" w:ascii="宋体" w:hAnsi="宋体" w:eastAsia="宋体" w:cs="宋体"/>
          <w:sz w:val="28"/>
          <w:szCs w:val="28"/>
        </w:rPr>
        <w:t>在乙方没有重大违约的情况下，甲方必须优先选择乙方为继续合作的伙伴</w:t>
      </w:r>
      <w:r>
        <w:rPr>
          <w:rFonts w:hint="eastAsia" w:ascii="宋体" w:hAnsi="宋体" w:eastAsia="宋体" w:cs="宋体"/>
          <w:sz w:val="28"/>
          <w:szCs w:val="28"/>
          <w:lang w:eastAsia="zh-CN"/>
        </w:rPr>
        <w:t>。</w:t>
      </w:r>
      <w:r>
        <w:rPr>
          <w:rFonts w:hint="eastAsia" w:ascii="宋体" w:hAnsi="宋体" w:eastAsia="宋体" w:cs="宋体"/>
          <w:sz w:val="28"/>
          <w:szCs w:val="28"/>
        </w:rPr>
        <w:t>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十二.违约及协议的解除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rPr>
        <w:t>1.协议期内双方可以协商解除本协议。并参照本协议的相关约定结算</w:t>
      </w:r>
      <w:r>
        <w:rPr>
          <w:rFonts w:hint="eastAsia" w:ascii="宋体" w:hAnsi="宋体" w:eastAsia="宋体" w:cs="宋体"/>
          <w:sz w:val="28"/>
          <w:szCs w:val="28"/>
          <w:lang w:eastAsia="zh-CN"/>
        </w:rPr>
        <w:t>。</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sz w:val="28"/>
          <w:szCs w:val="28"/>
        </w:rPr>
        <w:t>2.下列情形，甲方可以单方面解除本协议: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ind w:firstLine="280" w:firstLineChars="100"/>
        <w:textAlignment w:val="auto"/>
        <w:rPr>
          <w:rFonts w:hint="eastAsia" w:ascii="宋体" w:hAnsi="宋体" w:eastAsia="宋体" w:cs="宋体"/>
          <w:sz w:val="28"/>
          <w:szCs w:val="28"/>
          <w:lang w:eastAsia="zh-CN"/>
        </w:rPr>
      </w:pPr>
      <w:r>
        <w:rPr>
          <w:rFonts w:hint="eastAsia" w:ascii="宋体" w:hAnsi="宋体" w:eastAsia="宋体" w:cs="宋体"/>
          <w:sz w:val="28"/>
          <w:szCs w:val="28"/>
        </w:rPr>
        <w:t>2.1乙方连续两个月停止订货</w:t>
      </w:r>
      <w:r>
        <w:rPr>
          <w:rFonts w:hint="eastAsia" w:ascii="宋体" w:hAnsi="宋体" w:eastAsia="宋体" w:cs="宋体"/>
          <w:sz w:val="28"/>
          <w:szCs w:val="28"/>
          <w:lang w:eastAsia="zh-CN"/>
        </w:rPr>
        <w:t>；</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ind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2.2乙方连续4个月未能完成年度销售目标的月平均值</w:t>
      </w:r>
      <w:r>
        <w:rPr>
          <w:rFonts w:hint="eastAsia" w:ascii="宋体" w:hAnsi="宋体" w:eastAsia="宋体" w:cs="宋体"/>
          <w:sz w:val="28"/>
          <w:szCs w:val="28"/>
          <w:lang w:eastAsia="zh-CN"/>
        </w:rPr>
        <w:t>；</w:t>
      </w:r>
      <w:r>
        <w:rPr>
          <w:rFonts w:hint="eastAsia" w:ascii="宋体" w:hAnsi="宋体" w:eastAsia="宋体" w:cs="宋体"/>
          <w:sz w:val="28"/>
          <w:szCs w:val="28"/>
        </w:rPr>
        <w:t>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ind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2.3乙方参与危害甲方知识产权的行为</w:t>
      </w:r>
      <w:r>
        <w:rPr>
          <w:rFonts w:hint="eastAsia" w:ascii="宋体" w:hAnsi="宋体" w:eastAsia="宋体" w:cs="宋体"/>
          <w:sz w:val="28"/>
          <w:szCs w:val="28"/>
          <w:lang w:eastAsia="zh-CN"/>
        </w:rPr>
        <w:t>；</w:t>
      </w:r>
      <w:r>
        <w:rPr>
          <w:rFonts w:hint="eastAsia" w:ascii="宋体" w:hAnsi="宋体" w:eastAsia="宋体" w:cs="宋体"/>
          <w:sz w:val="28"/>
          <w:szCs w:val="28"/>
        </w:rPr>
        <w:t>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ind w:firstLine="280" w:firstLineChars="100"/>
        <w:textAlignment w:val="auto"/>
        <w:rPr>
          <w:rFonts w:hint="eastAsia" w:ascii="宋体" w:hAnsi="宋体" w:eastAsia="宋体" w:cs="宋体"/>
          <w:sz w:val="28"/>
          <w:szCs w:val="28"/>
          <w:lang w:eastAsia="zh-CN"/>
        </w:rPr>
      </w:pPr>
      <w:r>
        <w:rPr>
          <w:rFonts w:hint="eastAsia" w:ascii="宋体" w:hAnsi="宋体" w:eastAsia="宋体" w:cs="宋体"/>
          <w:sz w:val="28"/>
          <w:szCs w:val="28"/>
        </w:rPr>
        <w:t>2.4乙方涉嫌违法犯罪活动被国家有关机关查处</w:t>
      </w:r>
      <w:r>
        <w:rPr>
          <w:rFonts w:hint="eastAsia" w:ascii="宋体" w:hAnsi="宋体" w:eastAsia="宋体" w:cs="宋体"/>
          <w:sz w:val="28"/>
          <w:szCs w:val="28"/>
          <w:lang w:eastAsia="zh-CN"/>
        </w:rPr>
        <w:t>；</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ind w:firstLine="280" w:firstLineChars="100"/>
        <w:textAlignment w:val="auto"/>
        <w:rPr>
          <w:rFonts w:hint="eastAsia" w:ascii="宋体" w:hAnsi="宋体" w:eastAsia="宋体" w:cs="宋体"/>
          <w:sz w:val="28"/>
          <w:szCs w:val="28"/>
          <w:lang w:eastAsia="zh-CN"/>
        </w:rPr>
      </w:pPr>
      <w:r>
        <w:rPr>
          <w:rFonts w:hint="eastAsia" w:ascii="宋体" w:hAnsi="宋体" w:eastAsia="宋体" w:cs="宋体"/>
          <w:sz w:val="28"/>
          <w:szCs w:val="28"/>
        </w:rPr>
        <w:t>2.5乙方有严重的跨地区销售和低价销售甲方产品行为</w:t>
      </w:r>
      <w:r>
        <w:rPr>
          <w:rFonts w:hint="eastAsia" w:ascii="宋体" w:hAnsi="宋体" w:eastAsia="宋体" w:cs="宋体"/>
          <w:sz w:val="28"/>
          <w:szCs w:val="28"/>
          <w:lang w:eastAsia="zh-CN"/>
        </w:rPr>
        <w:t>；</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ind w:firstLine="280" w:firstLineChars="100"/>
        <w:textAlignment w:val="auto"/>
        <w:rPr>
          <w:rFonts w:hint="eastAsia" w:ascii="宋体" w:hAnsi="宋体" w:eastAsia="宋体" w:cs="宋体"/>
          <w:sz w:val="28"/>
          <w:szCs w:val="28"/>
        </w:rPr>
      </w:pPr>
      <w:r>
        <w:rPr>
          <w:rFonts w:hint="eastAsia" w:ascii="宋体" w:hAnsi="宋体" w:eastAsia="宋体" w:cs="宋体"/>
          <w:sz w:val="28"/>
          <w:szCs w:val="28"/>
        </w:rPr>
        <w:t>2.6乙方有诋毀、对比性贬损</w:t>
      </w:r>
      <w:r>
        <w:rPr>
          <w:rFonts w:hint="eastAsia" w:ascii="宋体" w:hAnsi="宋体" w:eastAsia="宋体" w:cs="宋体"/>
          <w:sz w:val="28"/>
          <w:szCs w:val="28"/>
          <w:lang w:eastAsia="zh-CN"/>
        </w:rPr>
        <w:t>、虚假宣传、恶意夸大</w:t>
      </w:r>
      <w:r>
        <w:rPr>
          <w:rFonts w:hint="eastAsia" w:ascii="宋体" w:hAnsi="宋体" w:eastAsia="宋体" w:cs="宋体"/>
          <w:sz w:val="28"/>
          <w:szCs w:val="28"/>
        </w:rPr>
        <w:t>甲方产品的行</w:t>
      </w:r>
      <w:r>
        <w:rPr>
          <w:rFonts w:hint="eastAsia" w:ascii="宋体" w:hAnsi="宋体" w:eastAsia="宋体" w:cs="宋体"/>
          <w:sz w:val="28"/>
          <w:szCs w:val="28"/>
          <w:lang w:eastAsia="zh-CN"/>
        </w:rPr>
        <w:t>为。</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sz w:val="28"/>
          <w:szCs w:val="28"/>
        </w:rPr>
        <w:t>3.甲方产品质量连续两批次不合格，造成乙方重大经済损失，乙方可以单方面解除本协议，可按原价退换全部存货。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b/>
          <w:bCs/>
          <w:sz w:val="28"/>
          <w:szCs w:val="28"/>
        </w:rPr>
      </w:pPr>
      <w:r>
        <w:rPr>
          <w:rFonts w:hint="eastAsia" w:ascii="宋体" w:hAnsi="宋体" w:eastAsia="宋体" w:cs="宋体"/>
          <w:b/>
          <w:bCs/>
          <w:sz w:val="28"/>
          <w:szCs w:val="28"/>
        </w:rPr>
        <w:t>十三.其它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sz w:val="28"/>
          <w:szCs w:val="28"/>
        </w:rPr>
        <w:t>1.本协议一式两份，甲乙双方各执一份，具同等法律效力。
</w:t>
      </w:r>
    </w:p>
    <w:p>
      <w:pPr>
        <w:keepNext w:val="0"/>
        <w:keepLines w:val="0"/>
        <w:pageBreakBefore w:val="0"/>
        <w:widowControl/>
        <w:kinsoku/>
        <w:wordWrap/>
        <w:overflowPunct/>
        <w:topLinePunct w:val="0"/>
        <w:autoSpaceDE/>
        <w:autoSpaceDN/>
        <w:bidi w:val="0"/>
        <w:adjustRightInd/>
        <w:snapToGrid/>
        <w:spacing w:before="181" w:beforeLines="50" w:after="73" w:afterLines="20" w:line="430" w:lineRule="exact"/>
        <w:textAlignment w:val="auto"/>
        <w:rPr>
          <w:rFonts w:hint="eastAsia" w:ascii="宋体" w:hAnsi="宋体" w:eastAsia="宋体" w:cs="宋体"/>
          <w:sz w:val="28"/>
          <w:szCs w:val="28"/>
        </w:rPr>
      </w:pPr>
      <w:r>
        <w:rPr>
          <w:rFonts w:hint="eastAsia" w:ascii="宋体" w:hAnsi="宋体" w:eastAsia="宋体" w:cs="宋体"/>
          <w:sz w:val="28"/>
          <w:szCs w:val="28"/>
        </w:rPr>
        <w:t>2.本协议如有未尽事宜，经双方协商以书面形式补充。对履行本协议出现的纠纷甲乙双方应本着互利双贏的精神协商解決，如不能协商解決，提交甲方所在地人民法院判決。</w:t>
      </w:r>
    </w:p>
    <w:p>
      <w:pPr>
        <w:keepNext w:val="0"/>
        <w:keepLines w:val="0"/>
        <w:pageBreakBefore w:val="0"/>
        <w:widowControl/>
        <w:kinsoku/>
        <w:wordWrap/>
        <w:overflowPunct/>
        <w:topLinePunct w:val="0"/>
        <w:autoSpaceDE/>
        <w:autoSpaceDN/>
        <w:bidi w:val="0"/>
        <w:adjustRightInd/>
        <w:snapToGrid/>
        <w:spacing w:before="181" w:beforeLines="50" w:after="100" w:line="42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（以下无正文）</w:t>
      </w:r>
      <w:r>
        <w:rPr>
          <w:rFonts w:hint="eastAsia" w:ascii="宋体" w:hAnsi="宋体" w:eastAsia="宋体" w:cs="宋体"/>
          <w:sz w:val="28"/>
          <w:szCs w:val="28"/>
        </w:rPr>
        <w:t>
</w:t>
      </w:r>
    </w:p>
    <w:p>
      <w:pPr>
        <w:keepNext w:val="0"/>
        <w:keepLines w:val="0"/>
        <w:pageBreakBefore w:val="0"/>
        <w:widowControl/>
        <w:kinsoku/>
        <w:wordWrap/>
        <w:overflowPunct/>
        <w:topLinePunct w:val="0"/>
        <w:autoSpaceDE/>
        <w:autoSpaceDN/>
        <w:bidi w:val="0"/>
        <w:adjustRightInd/>
        <w:snapToGrid/>
        <w:spacing w:before="181" w:beforeLines="50" w:after="100" w:line="700" w:lineRule="exact"/>
        <w:textAlignment w:val="auto"/>
        <w:rPr>
          <w:rFonts w:hint="eastAsia" w:ascii="宋体" w:hAnsi="宋体" w:eastAsia="宋体" w:cs="宋体"/>
          <w:sz w:val="28"/>
          <w:szCs w:val="28"/>
        </w:rPr>
      </w:pPr>
      <w:r>
        <w:rPr>
          <w:rFonts w:hint="eastAsia" w:ascii="宋体" w:hAnsi="宋体" w:eastAsia="宋体" w:cs="宋体"/>
          <w:sz w:val="28"/>
          <w:szCs w:val="28"/>
        </w:rPr>
        <w:t>甲方</w:t>
      </w:r>
      <w:r>
        <w:rPr>
          <w:rFonts w:hint="eastAsia" w:ascii="宋体" w:hAnsi="宋体" w:eastAsia="宋体" w:cs="宋体"/>
          <w:sz w:val="28"/>
          <w:szCs w:val="28"/>
          <w:lang w:eastAsia="zh-CN"/>
        </w:rPr>
        <w:t>：</w:t>
      </w:r>
      <w:r>
        <w:rPr>
          <w:rFonts w:hint="eastAsia" w:ascii="宋体" w:hAnsi="宋体" w:eastAsia="宋体" w:cs="宋体"/>
          <w:b/>
          <w:bCs/>
          <w:sz w:val="28"/>
          <w:szCs w:val="28"/>
          <w:u w:val="single"/>
          <w:lang w:eastAsia="zh-CN"/>
        </w:rPr>
        <w:t>莆田市普泰智慧大药房有限公司</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乙方:
</w:t>
      </w:r>
      <w:bookmarkStart w:id="0" w:name="_GoBack"/>
      <w:bookmarkEnd w:id="0"/>
    </w:p>
    <w:p>
      <w:pPr>
        <w:keepNext w:val="0"/>
        <w:keepLines w:val="0"/>
        <w:pageBreakBefore w:val="0"/>
        <w:widowControl/>
        <w:kinsoku/>
        <w:wordWrap/>
        <w:overflowPunct/>
        <w:topLinePunct w:val="0"/>
        <w:autoSpaceDE/>
        <w:autoSpaceDN/>
        <w:bidi w:val="0"/>
        <w:adjustRightInd/>
        <w:snapToGrid/>
        <w:spacing w:before="181" w:beforeLines="50" w:after="100" w:line="700" w:lineRule="exact"/>
        <w:textAlignment w:val="auto"/>
        <w:rPr>
          <w:rFonts w:hint="eastAsia" w:ascii="宋体" w:hAnsi="宋体" w:eastAsia="宋体" w:cs="宋体"/>
          <w:sz w:val="28"/>
          <w:szCs w:val="28"/>
        </w:rPr>
      </w:pPr>
      <w:r>
        <w:rPr>
          <w:rFonts w:hint="eastAsia" w:ascii="宋体" w:hAnsi="宋体" w:eastAsia="宋体" w:cs="宋体"/>
          <w:sz w:val="28"/>
          <w:szCs w:val="28"/>
        </w:rPr>
        <w:t>法定代表人:
</w:t>
      </w:r>
      <w:r>
        <w:rPr>
          <w:rFonts w:hint="eastAsia" w:ascii="宋体" w:hAnsi="宋体" w:eastAsia="宋体" w:cs="宋体"/>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before="181" w:beforeLines="50" w:after="100" w:line="700" w:lineRule="exact"/>
        <w:textAlignment w:val="auto"/>
        <w:rPr>
          <w:rFonts w:hint="eastAsia" w:ascii="宋体" w:hAnsi="宋体" w:eastAsia="宋体" w:cs="宋体"/>
          <w:sz w:val="28"/>
          <w:szCs w:val="28"/>
        </w:rPr>
      </w:pPr>
      <w:r>
        <w:rPr>
          <w:rFonts w:hint="eastAsia" w:ascii="宋体" w:hAnsi="宋体" w:eastAsia="宋体" w:cs="宋体"/>
          <w:sz w:val="28"/>
          <w:szCs w:val="28"/>
        </w:rPr>
        <w:t>日期:20</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日期:20</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
</w:t>
      </w:r>
    </w:p>
    <w:p>
      <w:r>
        <w:t>
</w:t>
      </w:r>
    </w:p>
    <w:p/>
    <w:sectPr>
      <w:pgSz w:w="12240" w:h="15840"/>
      <w:pgMar w:top="1270" w:right="1689" w:bottom="1270" w:left="1689"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A94AF2"/>
    <w:rsid w:val="00A02F19"/>
    <w:rsid w:val="00A94AF2"/>
    <w:rsid w:val="0D90383D"/>
    <w:rsid w:val="0DC30074"/>
    <w:rsid w:val="11643CFA"/>
    <w:rsid w:val="18FA0CA4"/>
    <w:rsid w:val="5C1F2005"/>
    <w:rsid w:val="61A474FE"/>
    <w:rsid w:val="62D34CDD"/>
    <w:rsid w:val="69DB4666"/>
  </w:rsids>
  <m:mathPr>
    <m:mathFont m:val="Cambria Math"/>
    <m:brkBin m:val="before"/>
    <m:brkBinSub m:val="--"/>
    <m:smallFrac m:val="0"/>
    <m:dispDef/>
    <m:lMargin m:val="0"/>
    <m:rMargin m:val="0"/>
    <m:defJc m:val="centerGroup"/>
    <m:wrapIndent m:val="1440"/>
    <m:intLim m:val="subSup"/>
    <m:naryLim m:val="undOvr"/>
  </m:mathPr>
  <w:themeFontLang w:val="en-US" w:eastAsia="zh-CN" w:bidi="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en-US"/>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officegen</Company>
  <Pages>1</Pages>
  <Words>0</Words>
  <Characters>0</Characters>
  <Lines>1</Lines>
  <Paragraphs>1</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2021-07-14T04:11:00Z</dcterms:created>
  <dc:creator>officegen</dc:creator>
  <cp:lastModifiedBy>Administrator</cp:lastModifiedBy>
  <dcterms:modified xsi:type="dcterms:W3CDTF">2021-07-14T08:42:18Z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E39A58F30DFF47538B7A03A2ABB6361C</vt:lpwstr>
  </property>
</Properties>
</file>